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5BE" w:rsidRPr="002745BE" w:rsidRDefault="002745BE" w:rsidP="00274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5BE">
        <w:rPr>
          <w:rFonts w:ascii="Times New Roman" w:eastAsia="Times New Roman" w:hAnsi="Times New Roman" w:cs="Times New Roman"/>
          <w:b/>
          <w:bCs/>
          <w:color w:val="000080"/>
          <w:sz w:val="21"/>
          <w:szCs w:val="21"/>
          <w:lang w:eastAsia="ru-RU"/>
        </w:rPr>
        <w:t>Диспансеризация взрослого населения проходит согласно приказу МЗ РФ № 36 н от 03.02.2015 года «Об утверждении порядка проведения диспансеризации определенных групп взрослого населения».</w:t>
      </w:r>
    </w:p>
    <w:p w:rsidR="002745BE" w:rsidRPr="002745BE" w:rsidRDefault="002745BE" w:rsidP="00274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5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Подлежат диспансеризации все взрослые люди от 21 года до 99 лет:</w:t>
      </w:r>
    </w:p>
    <w:p w:rsidR="002745BE" w:rsidRPr="002745BE" w:rsidRDefault="002745BE" w:rsidP="002745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5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Работающие граждане.</w:t>
      </w:r>
    </w:p>
    <w:p w:rsidR="002745BE" w:rsidRPr="002745BE" w:rsidRDefault="002745BE" w:rsidP="002745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5B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Неработающие граждане.</w:t>
      </w:r>
    </w:p>
    <w:p w:rsidR="002745BE" w:rsidRPr="002745BE" w:rsidRDefault="002745BE" w:rsidP="002745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5B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обучающиеся в образовательных учреждениях по очной форме.</w:t>
      </w:r>
    </w:p>
    <w:p w:rsidR="002745BE" w:rsidRPr="002745BE" w:rsidRDefault="002745BE" w:rsidP="002745BE">
      <w:pPr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5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Проходить обследование нужно с интервалом в три года, то есть в 21, 24, 27, 30 лет и так далее до 99 лет.</w:t>
      </w:r>
    </w:p>
    <w:p w:rsidR="002745BE" w:rsidRPr="002745BE" w:rsidRDefault="002745BE" w:rsidP="00274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5B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инвалидов Великой Отечественной войны, граждан, награжденных почетным знаком «Житель блокадного Ленинграда», бывших несовершеннолетних узников концлагерей, гетто, других мест принудительного содержания, тружеников тыла, а также инвалидов по общему заболеванию, диспансеризация проводится ежегодно.</w:t>
      </w:r>
    </w:p>
    <w:p w:rsidR="002745BE" w:rsidRPr="002745BE" w:rsidRDefault="002745BE" w:rsidP="00274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5B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Диспансерный осмотр направлен на раннее выявление хронических неинфекционных заболеваний, которые являются основной причиной инвалидности и преждевременной смертности населения в России, а также факторов риска развития заболеваний:</w:t>
      </w:r>
    </w:p>
    <w:p w:rsidR="002745BE" w:rsidRPr="002745BE" w:rsidRDefault="002745BE" w:rsidP="002745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5B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болезни системы кровообращения;</w:t>
      </w:r>
    </w:p>
    <w:p w:rsidR="002745BE" w:rsidRPr="002745BE" w:rsidRDefault="002745BE" w:rsidP="002745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5BE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злокачественные новообразования;</w:t>
      </w:r>
    </w:p>
    <w:p w:rsidR="002745BE" w:rsidRPr="002745BE" w:rsidRDefault="002745BE" w:rsidP="002745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5BE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сахарный диабет;</w:t>
      </w:r>
    </w:p>
    <w:p w:rsidR="002745BE" w:rsidRPr="002745BE" w:rsidRDefault="002745BE" w:rsidP="002745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5BE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хронические болезни легких.</w:t>
      </w:r>
    </w:p>
    <w:p w:rsidR="002745BE" w:rsidRPr="002745BE" w:rsidRDefault="002745BE" w:rsidP="00274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желающие граждане могут пройти диспансеризацию в нашей поликлинике ОГБУЗ «Межевская РБ» по адресу: </w:t>
      </w:r>
      <w:r w:rsidRPr="002745BE">
        <w:rPr>
          <w:rFonts w:ascii="Times New Roman" w:hAnsi="Times New Roman" w:cs="Times New Roman"/>
        </w:rPr>
        <w:t>Костромская область, Межевской р-н, с. Георгиевское, ул. Октябрьская, 80</w:t>
      </w:r>
    </w:p>
    <w:p w:rsidR="002745BE" w:rsidRPr="002745BE" w:rsidRDefault="002745BE" w:rsidP="00274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5B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необходимо обратиться в регистрат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уру поликлиники или в кабинет</w:t>
      </w:r>
      <w:r w:rsidRPr="00274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 (№1).</w:t>
      </w:r>
    </w:p>
    <w:p w:rsidR="002745BE" w:rsidRPr="002745BE" w:rsidRDefault="002745BE" w:rsidP="002745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745BE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Этапы диспансеризации</w:t>
      </w:r>
    </w:p>
    <w:p w:rsidR="002745BE" w:rsidRPr="002745BE" w:rsidRDefault="002745BE" w:rsidP="00274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5B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Первый этап включает в себя скрининг:</w:t>
      </w:r>
    </w:p>
    <w:p w:rsidR="002745BE" w:rsidRPr="002745BE" w:rsidRDefault="002745BE" w:rsidP="002745B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5B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опрос, направленный на выявление хронических неинфекционных заболеваний, факторов риска;</w:t>
      </w:r>
    </w:p>
    <w:p w:rsidR="002745BE" w:rsidRPr="002745BE" w:rsidRDefault="002745BE" w:rsidP="002745B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5BE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антропометрию, расчет индекса массы тела;</w:t>
      </w:r>
    </w:p>
    <w:p w:rsidR="002745BE" w:rsidRPr="002745BE" w:rsidRDefault="002745BE" w:rsidP="002745B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5B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артериального давления;</w:t>
      </w:r>
    </w:p>
    <w:p w:rsidR="002745BE" w:rsidRPr="002745BE" w:rsidRDefault="002745BE" w:rsidP="002745B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5B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уровня общего холестерина в крови;</w:t>
      </w:r>
    </w:p>
    <w:p w:rsidR="002745BE" w:rsidRPr="002745BE" w:rsidRDefault="002745BE" w:rsidP="002745B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5B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уровня глюкозы в крови;</w:t>
      </w:r>
    </w:p>
    <w:p w:rsidR="002745BE" w:rsidRPr="002745BE" w:rsidRDefault="002745BE" w:rsidP="002745B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5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ЭКГ;</w:t>
      </w:r>
    </w:p>
    <w:p w:rsidR="002745BE" w:rsidRPr="002745BE" w:rsidRDefault="002745BE" w:rsidP="002745B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5BE">
        <w:rPr>
          <w:rFonts w:ascii="Times New Roman" w:eastAsia="Times New Roman" w:hAnsi="Times New Roman" w:cs="Times New Roman"/>
          <w:sz w:val="24"/>
          <w:szCs w:val="24"/>
          <w:lang w:eastAsia="ru-RU"/>
        </w:rPr>
        <w:t>флюорографию легких;</w:t>
      </w:r>
    </w:p>
    <w:p w:rsidR="002745BE" w:rsidRPr="002745BE" w:rsidRDefault="002745BE" w:rsidP="002745B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5B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клинический анализ мочи;</w:t>
      </w:r>
    </w:p>
    <w:p w:rsidR="002745BE" w:rsidRPr="002745BE" w:rsidRDefault="002745BE" w:rsidP="002745B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5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анализ крови;</w:t>
      </w:r>
    </w:p>
    <w:p w:rsidR="002745BE" w:rsidRPr="002745BE" w:rsidRDefault="002745BE" w:rsidP="002745B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5BE">
        <w:rPr>
          <w:rFonts w:ascii="Times New Roman" w:eastAsia="Times New Roman" w:hAnsi="Times New Roman" w:cs="Times New Roman"/>
          <w:sz w:val="24"/>
          <w:szCs w:val="24"/>
          <w:lang w:eastAsia="ru-RU"/>
        </w:rPr>
        <w:t>УЗИ исследования (для женщин: исследование поджелудочной железы, почек, матки, яичников), (для мужчин: исследование поджелудочной железы, почек, простаты и брюшной аорты);</w:t>
      </w:r>
    </w:p>
    <w:p w:rsidR="002745BE" w:rsidRPr="002745BE" w:rsidRDefault="002745BE" w:rsidP="002745B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5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врача терапевта (для определения группы здоровья, группы диспансерного наблюдения, краткого профилактического консультирования).</w:t>
      </w:r>
    </w:p>
    <w:p w:rsidR="002745BE" w:rsidRPr="002745BE" w:rsidRDefault="002745BE" w:rsidP="00274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5B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Второй этап диспансеризации:</w:t>
      </w:r>
    </w:p>
    <w:p w:rsidR="002745BE" w:rsidRPr="002745BE" w:rsidRDefault="002745BE" w:rsidP="00274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5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с целью дополнительного обследования и уточнения диагноза заболевания, углубленного профилактического консультирования. По показаниям проводятся осмотры врачом – неврологом, врачом – хирургом или врачом – урологом</w:t>
      </w:r>
    </w:p>
    <w:p w:rsidR="002745BE" w:rsidRPr="002745BE" w:rsidRDefault="002745BE" w:rsidP="00274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5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диспансеризации определяются три группы здоровья. При наличии медицинских показаний врачом – терапевтом назначаются лекарственные препараты для коррекции факторов риска, устанавливается диспансерное наблюдение. По показаниям пациенты направляются на высокотехнологичную помощь.</w:t>
      </w:r>
    </w:p>
    <w:p w:rsidR="002745BE" w:rsidRPr="002745BE" w:rsidRDefault="002745BE" w:rsidP="00274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5B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План по диспансеризации взрослого населения на 2016</w:t>
      </w:r>
      <w:r w:rsidR="00605E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</w:t>
      </w:r>
      <w:r w:rsidRPr="002745B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год </w:t>
      </w:r>
      <w:r w:rsidR="00DE367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–</w:t>
      </w:r>
      <w:r w:rsidRPr="002745B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600</w:t>
      </w:r>
      <w:r w:rsidR="00DE367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. </w:t>
      </w:r>
      <w:r w:rsidR="00DE367F" w:rsidRPr="00DE367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Пройдено – </w:t>
      </w:r>
      <w:r w:rsidR="00DE367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604 человек</w:t>
      </w:r>
      <w:r w:rsidR="00DE367F" w:rsidRPr="00DE367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.</w:t>
      </w:r>
      <w:r w:rsidR="00DE367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Н</w:t>
      </w:r>
      <w:r w:rsidR="00DE367F" w:rsidRPr="00DE367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аправлены </w:t>
      </w:r>
      <w:r w:rsidR="00DE367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н</w:t>
      </w:r>
      <w:r w:rsidR="00DE367F" w:rsidRPr="00DE367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а второй этап 237 человек</w:t>
      </w:r>
      <w:r w:rsidR="00DE367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.</w:t>
      </w:r>
    </w:p>
    <w:p w:rsidR="002745BE" w:rsidRDefault="002745BE" w:rsidP="002745BE">
      <w:pPr>
        <w:spacing w:before="100" w:beforeAutospacing="1" w:after="100" w:afterAutospacing="1" w:line="240" w:lineRule="auto"/>
        <w:rPr>
          <w:rStyle w:val="a4"/>
        </w:rPr>
      </w:pPr>
      <w:r w:rsidRPr="002745B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План по </w:t>
      </w:r>
      <w:r w:rsidR="00DE367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профилактическим осмотрам</w:t>
      </w:r>
      <w:r w:rsidR="00DE367F" w:rsidRPr="002745B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</w:t>
      </w:r>
      <w:r w:rsidRPr="002745B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взрослого населения на 2016</w:t>
      </w:r>
      <w:r w:rsidR="00605E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</w:t>
      </w:r>
      <w:r w:rsidRPr="002745B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год - </w:t>
      </w:r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205</w:t>
      </w:r>
      <w:r w:rsidR="00617BBB" w:rsidRPr="00617BBB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. </w:t>
      </w:r>
      <w:r w:rsidR="00DE367F" w:rsidRPr="00DE367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Пройдено – </w:t>
      </w:r>
      <w:r w:rsidR="00DE367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206 человек</w:t>
      </w:r>
      <w:r w:rsidR="00DE367F" w:rsidRPr="00DE367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.</w:t>
      </w:r>
    </w:p>
    <w:p w:rsidR="00617BBB" w:rsidRDefault="00617BBB" w:rsidP="00DE3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745B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План по </w:t>
      </w:r>
      <w:r w:rsidR="00DE367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профилактическим осмотрам</w:t>
      </w:r>
      <w:r w:rsidRPr="002745B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детского</w:t>
      </w:r>
      <w:r w:rsidRPr="002745B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населения на 2016</w:t>
      </w:r>
      <w:r w:rsidR="00605E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</w:t>
      </w:r>
      <w:r w:rsidRPr="002745B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год - </w:t>
      </w:r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550</w:t>
      </w:r>
      <w:r w:rsidRPr="00617BBB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. </w:t>
      </w:r>
      <w:r w:rsidR="00DE367F" w:rsidRPr="00DE367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Пройдено – </w:t>
      </w:r>
      <w:r w:rsidR="00DE367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568</w:t>
      </w:r>
      <w:r w:rsidR="00DE367F" w:rsidRPr="00DE367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человека.</w:t>
      </w:r>
      <w:r w:rsidRPr="002745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605E02" w:rsidRDefault="00605E02" w:rsidP="00DE3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605E02" w:rsidRPr="002745BE" w:rsidRDefault="00605E02" w:rsidP="00605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5B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План по диспансеризации взрослого населения на 201</w:t>
      </w:r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7 </w:t>
      </w:r>
      <w:r w:rsidRPr="002745B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год </w:t>
      </w:r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–</w:t>
      </w:r>
      <w:r w:rsidRPr="002745B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700</w:t>
      </w:r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.</w:t>
      </w:r>
    </w:p>
    <w:p w:rsidR="00605E02" w:rsidRDefault="00605E02" w:rsidP="00605E02">
      <w:pPr>
        <w:spacing w:before="100" w:beforeAutospacing="1" w:after="100" w:afterAutospacing="1" w:line="240" w:lineRule="auto"/>
        <w:rPr>
          <w:rStyle w:val="a4"/>
        </w:rPr>
      </w:pPr>
      <w:r w:rsidRPr="002745B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План по </w:t>
      </w:r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профилактическим осмотрам</w:t>
      </w:r>
      <w:r w:rsidRPr="002745B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взрослого населения на 201</w:t>
      </w:r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7 </w:t>
      </w:r>
      <w:r w:rsidRPr="002745B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год - </w:t>
      </w:r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205</w:t>
      </w:r>
      <w:r w:rsidRPr="00617BBB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. </w:t>
      </w:r>
    </w:p>
    <w:p w:rsidR="00605E02" w:rsidRDefault="00605E02" w:rsidP="00605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745B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План по </w:t>
      </w:r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профилактическим осмотрам</w:t>
      </w:r>
      <w:r w:rsidRPr="002745B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детского</w:t>
      </w:r>
      <w:r w:rsidRPr="002745B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населения на 201</w:t>
      </w:r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7 </w:t>
      </w:r>
      <w:r w:rsidRPr="002745B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год - </w:t>
      </w:r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550</w:t>
      </w:r>
      <w:r w:rsidRPr="00617BBB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. </w:t>
      </w:r>
      <w:bookmarkStart w:id="0" w:name="_GoBack"/>
      <w:bookmarkEnd w:id="0"/>
    </w:p>
    <w:p w:rsidR="00605E02" w:rsidRDefault="00605E02" w:rsidP="00DE3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F6E7D" w:rsidRDefault="00FF6E7D"/>
    <w:sectPr w:rsidR="00FF6E7D" w:rsidSect="002745B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E564A"/>
    <w:multiLevelType w:val="multilevel"/>
    <w:tmpl w:val="1C764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2E75A0"/>
    <w:multiLevelType w:val="multilevel"/>
    <w:tmpl w:val="98A44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69020C"/>
    <w:multiLevelType w:val="multilevel"/>
    <w:tmpl w:val="6F3CC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BE"/>
    <w:rsid w:val="002745BE"/>
    <w:rsid w:val="003F618B"/>
    <w:rsid w:val="00545682"/>
    <w:rsid w:val="005908C1"/>
    <w:rsid w:val="005A43AF"/>
    <w:rsid w:val="005F4CC8"/>
    <w:rsid w:val="00605E02"/>
    <w:rsid w:val="00617BBB"/>
    <w:rsid w:val="006B30DD"/>
    <w:rsid w:val="006B61C6"/>
    <w:rsid w:val="009511EE"/>
    <w:rsid w:val="00B61F88"/>
    <w:rsid w:val="00DE367F"/>
    <w:rsid w:val="00E25C21"/>
    <w:rsid w:val="00E73CC5"/>
    <w:rsid w:val="00EC1DBE"/>
    <w:rsid w:val="00ED3A80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FE0BA"/>
  <w15:chartTrackingRefBased/>
  <w15:docId w15:val="{07190B48-F741-4148-9671-DB7A7F308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745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4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45B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745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Emphasis"/>
    <w:basedOn w:val="a0"/>
    <w:uiPriority w:val="20"/>
    <w:qFormat/>
    <w:rsid w:val="002745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8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2017-02-03T10:13:00Z</dcterms:created>
  <dcterms:modified xsi:type="dcterms:W3CDTF">2017-02-03T10:13:00Z</dcterms:modified>
</cp:coreProperties>
</file>